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98" w:rsidRPr="00370398" w:rsidRDefault="00370398" w:rsidP="00370398">
      <w:pPr>
        <w:jc w:val="center"/>
        <w:rPr>
          <w:b/>
        </w:rPr>
      </w:pPr>
    </w:p>
    <w:p w:rsidR="00370398" w:rsidRPr="00370398" w:rsidRDefault="00370398" w:rsidP="00370398">
      <w:pPr>
        <w:jc w:val="center"/>
        <w:rPr>
          <w:rFonts w:hint="eastAsia"/>
          <w:b/>
        </w:rPr>
      </w:pPr>
      <w:r w:rsidRPr="00370398">
        <w:rPr>
          <w:rFonts w:hint="eastAsia"/>
          <w:b/>
        </w:rPr>
        <w:t>教育部办公厅关于第六届高等学校科学研究优秀成果奖（人文社会科学）申报工作的通知</w:t>
      </w:r>
    </w:p>
    <w:p w:rsidR="00370398" w:rsidRPr="00370398" w:rsidRDefault="00370398" w:rsidP="00370398">
      <w:pPr>
        <w:jc w:val="center"/>
        <w:rPr>
          <w:rFonts w:hint="eastAsia"/>
          <w:b/>
        </w:rPr>
      </w:pPr>
      <w:r w:rsidRPr="00370398">
        <w:rPr>
          <w:rFonts w:hint="eastAsia"/>
          <w:b/>
        </w:rPr>
        <w:t>教</w:t>
      </w:r>
      <w:proofErr w:type="gramStart"/>
      <w:r w:rsidRPr="00370398">
        <w:rPr>
          <w:rFonts w:hint="eastAsia"/>
          <w:b/>
        </w:rPr>
        <w:t>社科厅函</w:t>
      </w:r>
      <w:proofErr w:type="gramEnd"/>
      <w:r w:rsidRPr="00370398">
        <w:rPr>
          <w:rFonts w:hint="eastAsia"/>
          <w:b/>
        </w:rPr>
        <w:t>[2012]5</w:t>
      </w:r>
      <w:r w:rsidRPr="00370398">
        <w:rPr>
          <w:rFonts w:hint="eastAsia"/>
          <w:b/>
        </w:rPr>
        <w:t>号</w:t>
      </w:r>
    </w:p>
    <w:p w:rsidR="00370398" w:rsidRDefault="00370398" w:rsidP="00370398"/>
    <w:p w:rsidR="00370398" w:rsidRDefault="00370398" w:rsidP="00370398">
      <w:r>
        <w:t xml:space="preserve"> </w:t>
      </w:r>
    </w:p>
    <w:p w:rsidR="00370398" w:rsidRDefault="00370398" w:rsidP="00370398">
      <w:pPr>
        <w:rPr>
          <w:rFonts w:hint="eastAsia"/>
        </w:rPr>
      </w:pPr>
      <w:r>
        <w:t xml:space="preserve"> </w:t>
      </w:r>
      <w:r>
        <w:rPr>
          <w:rFonts w:hint="eastAsia"/>
        </w:rPr>
        <w:t>各省、自治区、直辖市教育厅（教委），新疆生产建设兵团教育局，有关部门（单位）教育司（局），各高等学校：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为贯彻落实中办、国办转发《教育部关于深入推进高等学校哲学社会科学繁荣发展的意见》和《高等学校哲学社会科学繁荣计划（</w:t>
      </w:r>
      <w:r>
        <w:rPr>
          <w:rFonts w:hint="eastAsia"/>
        </w:rPr>
        <w:t>2011-2020</w:t>
      </w:r>
      <w:r>
        <w:rPr>
          <w:rFonts w:hint="eastAsia"/>
        </w:rPr>
        <w:t>年）》精神，根据《高等学校科学研究优秀成果奖</w:t>
      </w:r>
      <w:r>
        <w:rPr>
          <w:rFonts w:hint="eastAsia"/>
        </w:rPr>
        <w:t>(</w:t>
      </w:r>
      <w:r>
        <w:rPr>
          <w:rFonts w:hint="eastAsia"/>
        </w:rPr>
        <w:t>人文社会科学</w:t>
      </w:r>
      <w:r>
        <w:rPr>
          <w:rFonts w:hint="eastAsia"/>
        </w:rPr>
        <w:t>)</w:t>
      </w:r>
      <w:r>
        <w:rPr>
          <w:rFonts w:hint="eastAsia"/>
        </w:rPr>
        <w:t>奖励办法》（教社科［</w:t>
      </w:r>
      <w:r>
        <w:rPr>
          <w:rFonts w:hint="eastAsia"/>
        </w:rPr>
        <w:t>2009</w:t>
      </w:r>
      <w:r>
        <w:rPr>
          <w:rFonts w:hint="eastAsia"/>
        </w:rPr>
        <w:t>］</w:t>
      </w:r>
      <w:r>
        <w:rPr>
          <w:rFonts w:hint="eastAsia"/>
        </w:rPr>
        <w:t>1</w:t>
      </w:r>
      <w:r>
        <w:rPr>
          <w:rFonts w:hint="eastAsia"/>
        </w:rPr>
        <w:t>号），我部决定启动第六届高等学校科学研究优秀成果奖（人文社会科学）申报工作。现将有关事项通知如下：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一、评奖学科范围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本次评奖的学科范围包括：（</w:t>
      </w:r>
      <w:r>
        <w:rPr>
          <w:rFonts w:hint="eastAsia"/>
        </w:rPr>
        <w:t>1</w:t>
      </w:r>
      <w:r>
        <w:rPr>
          <w:rFonts w:hint="eastAsia"/>
        </w:rPr>
        <w:t>）马克思主义</w:t>
      </w:r>
      <w:r>
        <w:rPr>
          <w:rFonts w:hint="eastAsia"/>
        </w:rPr>
        <w:t>/</w:t>
      </w:r>
      <w:r>
        <w:rPr>
          <w:rFonts w:hint="eastAsia"/>
        </w:rPr>
        <w:t>思想政治教育；（</w:t>
      </w:r>
      <w:r>
        <w:rPr>
          <w:rFonts w:hint="eastAsia"/>
        </w:rPr>
        <w:t>2</w:t>
      </w:r>
      <w:r>
        <w:rPr>
          <w:rFonts w:hint="eastAsia"/>
        </w:rPr>
        <w:t>）哲学；（</w:t>
      </w:r>
      <w:r>
        <w:rPr>
          <w:rFonts w:hint="eastAsia"/>
        </w:rPr>
        <w:t>3</w:t>
      </w:r>
      <w:r>
        <w:rPr>
          <w:rFonts w:hint="eastAsia"/>
        </w:rPr>
        <w:t>）逻辑学；（</w:t>
      </w:r>
      <w:r>
        <w:rPr>
          <w:rFonts w:hint="eastAsia"/>
        </w:rPr>
        <w:t>4</w:t>
      </w:r>
      <w:r>
        <w:rPr>
          <w:rFonts w:hint="eastAsia"/>
        </w:rPr>
        <w:t>）宗教学；（</w:t>
      </w:r>
      <w:r>
        <w:rPr>
          <w:rFonts w:hint="eastAsia"/>
        </w:rPr>
        <w:t>5</w:t>
      </w:r>
      <w:r>
        <w:rPr>
          <w:rFonts w:hint="eastAsia"/>
        </w:rPr>
        <w:t>）语言学；（</w:t>
      </w:r>
      <w:r>
        <w:rPr>
          <w:rFonts w:hint="eastAsia"/>
        </w:rPr>
        <w:t>6</w:t>
      </w:r>
      <w:r>
        <w:rPr>
          <w:rFonts w:hint="eastAsia"/>
        </w:rPr>
        <w:t>）中国文学；（</w:t>
      </w:r>
      <w:r>
        <w:rPr>
          <w:rFonts w:hint="eastAsia"/>
        </w:rPr>
        <w:t>7</w:t>
      </w:r>
      <w:r>
        <w:rPr>
          <w:rFonts w:hint="eastAsia"/>
        </w:rPr>
        <w:t>）外国文学；（</w:t>
      </w:r>
      <w:r>
        <w:rPr>
          <w:rFonts w:hint="eastAsia"/>
        </w:rPr>
        <w:t>8</w:t>
      </w:r>
      <w:r>
        <w:rPr>
          <w:rFonts w:hint="eastAsia"/>
        </w:rPr>
        <w:t>）艺术学；（</w:t>
      </w:r>
      <w:r>
        <w:rPr>
          <w:rFonts w:hint="eastAsia"/>
        </w:rPr>
        <w:t>9</w:t>
      </w:r>
      <w:r>
        <w:rPr>
          <w:rFonts w:hint="eastAsia"/>
        </w:rPr>
        <w:t>）历史学；（</w:t>
      </w:r>
      <w:r>
        <w:rPr>
          <w:rFonts w:hint="eastAsia"/>
        </w:rPr>
        <w:t>10</w:t>
      </w:r>
      <w:r>
        <w:rPr>
          <w:rFonts w:hint="eastAsia"/>
        </w:rPr>
        <w:t>）考古学；（</w:t>
      </w:r>
      <w:r>
        <w:rPr>
          <w:rFonts w:hint="eastAsia"/>
        </w:rPr>
        <w:t>11</w:t>
      </w:r>
      <w:r>
        <w:rPr>
          <w:rFonts w:hint="eastAsia"/>
        </w:rPr>
        <w:t>）经济学；（</w:t>
      </w:r>
      <w:r>
        <w:rPr>
          <w:rFonts w:hint="eastAsia"/>
        </w:rPr>
        <w:t>12</w:t>
      </w:r>
      <w:r>
        <w:rPr>
          <w:rFonts w:hint="eastAsia"/>
        </w:rPr>
        <w:t>）管理学；（</w:t>
      </w:r>
      <w:r>
        <w:rPr>
          <w:rFonts w:hint="eastAsia"/>
        </w:rPr>
        <w:t>13</w:t>
      </w:r>
      <w:r>
        <w:rPr>
          <w:rFonts w:hint="eastAsia"/>
        </w:rPr>
        <w:t>）政治学；（</w:t>
      </w:r>
      <w:r>
        <w:rPr>
          <w:rFonts w:hint="eastAsia"/>
        </w:rPr>
        <w:t>14</w:t>
      </w:r>
      <w:r>
        <w:rPr>
          <w:rFonts w:hint="eastAsia"/>
        </w:rPr>
        <w:t>）法学；（</w:t>
      </w:r>
      <w:r>
        <w:rPr>
          <w:rFonts w:hint="eastAsia"/>
        </w:rPr>
        <w:t>15</w:t>
      </w:r>
      <w:r>
        <w:rPr>
          <w:rFonts w:hint="eastAsia"/>
        </w:rPr>
        <w:t>）社会学；（</w:t>
      </w:r>
      <w:r>
        <w:rPr>
          <w:rFonts w:hint="eastAsia"/>
        </w:rPr>
        <w:t>16</w:t>
      </w:r>
      <w:r>
        <w:rPr>
          <w:rFonts w:hint="eastAsia"/>
        </w:rPr>
        <w:t>）民族学与文化学；（</w:t>
      </w:r>
      <w:r>
        <w:rPr>
          <w:rFonts w:hint="eastAsia"/>
        </w:rPr>
        <w:t>17</w:t>
      </w:r>
      <w:r>
        <w:rPr>
          <w:rFonts w:hint="eastAsia"/>
        </w:rPr>
        <w:t>）新闻学与传播学；（</w:t>
      </w:r>
      <w:r>
        <w:rPr>
          <w:rFonts w:hint="eastAsia"/>
        </w:rPr>
        <w:t>18</w:t>
      </w:r>
      <w:r>
        <w:rPr>
          <w:rFonts w:hint="eastAsia"/>
        </w:rPr>
        <w:t>）图书、情报与文献学；（</w:t>
      </w:r>
      <w:r>
        <w:rPr>
          <w:rFonts w:hint="eastAsia"/>
        </w:rPr>
        <w:t>19</w:t>
      </w:r>
      <w:r>
        <w:rPr>
          <w:rFonts w:hint="eastAsia"/>
        </w:rPr>
        <w:t>）教育学；（</w:t>
      </w:r>
      <w:r>
        <w:rPr>
          <w:rFonts w:hint="eastAsia"/>
        </w:rPr>
        <w:t>20</w:t>
      </w:r>
      <w:r>
        <w:rPr>
          <w:rFonts w:hint="eastAsia"/>
        </w:rPr>
        <w:t>）心理学；（</w:t>
      </w:r>
      <w:r>
        <w:rPr>
          <w:rFonts w:hint="eastAsia"/>
        </w:rPr>
        <w:t>21</w:t>
      </w:r>
      <w:r>
        <w:rPr>
          <w:rFonts w:hint="eastAsia"/>
        </w:rPr>
        <w:t>）统计学；（</w:t>
      </w:r>
      <w:r>
        <w:rPr>
          <w:rFonts w:hint="eastAsia"/>
        </w:rPr>
        <w:t>22</w:t>
      </w:r>
      <w:r>
        <w:rPr>
          <w:rFonts w:hint="eastAsia"/>
        </w:rPr>
        <w:t>）港澳台问题研究；（</w:t>
      </w:r>
      <w:r>
        <w:rPr>
          <w:rFonts w:hint="eastAsia"/>
        </w:rPr>
        <w:t>23</w:t>
      </w:r>
      <w:r>
        <w:rPr>
          <w:rFonts w:hint="eastAsia"/>
        </w:rPr>
        <w:t>）国际问题研究；（</w:t>
      </w:r>
      <w:r>
        <w:rPr>
          <w:rFonts w:hint="eastAsia"/>
        </w:rPr>
        <w:t>24</w:t>
      </w:r>
      <w:r>
        <w:rPr>
          <w:rFonts w:hint="eastAsia"/>
        </w:rPr>
        <w:t>）交叉学科。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二、奖项设置和名额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奖项</w:t>
      </w:r>
      <w:proofErr w:type="gramStart"/>
      <w:r>
        <w:rPr>
          <w:rFonts w:hint="eastAsia"/>
        </w:rPr>
        <w:t>分著</w:t>
      </w:r>
      <w:proofErr w:type="gramEnd"/>
      <w:r>
        <w:rPr>
          <w:rFonts w:hint="eastAsia"/>
        </w:rPr>
        <w:t>作奖、论文奖、研究报告奖和成果普及奖。所有奖项均设特等奖、一、二、三等奖。本次评奖的总额为</w:t>
      </w:r>
      <w:r>
        <w:rPr>
          <w:rFonts w:hint="eastAsia"/>
        </w:rPr>
        <w:t>800</w:t>
      </w:r>
      <w:r>
        <w:rPr>
          <w:rFonts w:hint="eastAsia"/>
        </w:rPr>
        <w:t>项左右。按照确保质量的要求，允许各学科的各个等级的奖项有空缺。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三、申报单位和申报限额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本届评奖，地方院校和其他部委所属院校以所在省、自治区、直辖市教育厅（教委）为单位，教育部直属高校以学校为单位（以下简称申报单位）集中申报，不受理个人申报材料。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本届评奖实行限额申报。你单位申报限额为　　项。请各申报单位坚持质量导向和精品意识，坚持政治标准与学术标准统一，把好学风关，严格按照规范程序，切实做好遴选申报工作。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四、申报资格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．申报学校资格：申报学校应是全国普通高等学校。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．申报者资格：申报期间其人事关系在高校的教师和研究人员均可申报（包括离退休人员）。每人限申报一项。合作研究成果必须由第一署名人申报。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．参评成果资格与要求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）申报著作奖、论文奖、研究报告奖、</w:t>
      </w:r>
      <w:proofErr w:type="gramStart"/>
      <w:r>
        <w:rPr>
          <w:rFonts w:hint="eastAsia"/>
        </w:rPr>
        <w:t>普及奖成果</w:t>
      </w:r>
      <w:proofErr w:type="gramEnd"/>
      <w:r>
        <w:rPr>
          <w:rFonts w:hint="eastAsia"/>
        </w:rPr>
        <w:t>的起止时间定为</w:t>
      </w:r>
      <w:r>
        <w:rPr>
          <w:rFonts w:hint="eastAsia"/>
        </w:rPr>
        <w:t>2008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</w:t>
      </w:r>
      <w:r>
        <w:rPr>
          <w:rFonts w:hint="eastAsia"/>
        </w:rPr>
        <w:t>2010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日。</w:t>
      </w:r>
      <w:proofErr w:type="gramStart"/>
      <w:r>
        <w:rPr>
          <w:rFonts w:hint="eastAsia"/>
        </w:rPr>
        <w:t>普及奖</w:t>
      </w:r>
      <w:proofErr w:type="gramEnd"/>
      <w:r>
        <w:rPr>
          <w:rFonts w:hint="eastAsia"/>
        </w:rPr>
        <w:t>申报成果形式为著作类。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）多卷本研究著作以最后一卷出版的时间为准，在符合上述申报时限的情况下做整体申报。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3</w:t>
      </w:r>
      <w:r>
        <w:rPr>
          <w:rFonts w:hint="eastAsia"/>
        </w:rPr>
        <w:t>）丛书不能作为一项研究成果整体申报，只能以其中独立完整的著作单独申报。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4</w:t>
      </w:r>
      <w:r>
        <w:rPr>
          <w:rFonts w:hint="eastAsia"/>
        </w:rPr>
        <w:t>）个人论文集可作为著作类成果申报，但多人撰写的论文集只能由其中某篇论文的作者申请论文类奖励。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5</w:t>
      </w:r>
      <w:r>
        <w:rPr>
          <w:rFonts w:hint="eastAsia"/>
        </w:rPr>
        <w:t>）围绕一个专题，以个人或课题组名义发表于同一刊物同一标题的系列论文，可作为论文类成果整体申报。但围绕一个专题，发表时标题各不相同的系列论文，不能做整体申报，只能选择其中的一篇论文申报。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6</w:t>
      </w:r>
      <w:r>
        <w:rPr>
          <w:rFonts w:hint="eastAsia"/>
        </w:rPr>
        <w:t>）研究报告，须提交实际应用部门（省部级以上政府机关、事业单位、大中型以上企业等）证明其实际应用价值的材料。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lastRenderedPageBreak/>
        <w:t xml:space="preserve">　　（</w:t>
      </w:r>
      <w:r>
        <w:rPr>
          <w:rFonts w:hint="eastAsia"/>
        </w:rPr>
        <w:t>7</w:t>
      </w:r>
      <w:r>
        <w:rPr>
          <w:rFonts w:hint="eastAsia"/>
        </w:rPr>
        <w:t>）</w:t>
      </w:r>
      <w:proofErr w:type="gramStart"/>
      <w:r>
        <w:rPr>
          <w:rFonts w:hint="eastAsia"/>
        </w:rPr>
        <w:t>普及类</w:t>
      </w:r>
      <w:proofErr w:type="gramEnd"/>
      <w:r>
        <w:rPr>
          <w:rFonts w:hint="eastAsia"/>
        </w:rPr>
        <w:t>成果，须提交关于社会效果影响方面的佐证材料，包括图书发行量、书评、相关新闻报道、领导批示、受众反响等等。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．下列成果的申请不予受理：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）教材和教辅材料；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已获中宣部“五个一”工程奖、全国教育科学研究优秀成果奖、霍英东基金奖、司法部法学优秀成果奖、孙冶方经济科学奖、吴玉章人文社会科学奖、陶行知教育理论与实践成果奖、安子介国际贸易研究奖、钱端升法学研究成果奖；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3</w:t>
      </w:r>
      <w:r>
        <w:rPr>
          <w:rFonts w:hint="eastAsia"/>
        </w:rPr>
        <w:t>）不能提交实际应用价值证明的研究咨询报告类成果；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4</w:t>
      </w:r>
      <w:r>
        <w:rPr>
          <w:rFonts w:hint="eastAsia"/>
        </w:rPr>
        <w:t>）未经第一署名人本人提出申请的成果；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5</w:t>
      </w:r>
      <w:r>
        <w:rPr>
          <w:rFonts w:hint="eastAsia"/>
        </w:rPr>
        <w:t>）文学艺术类作品。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五、申报步骤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．学校科研（社科）处组织申报人登陆“中国高校人文社科信息网”（</w:t>
      </w:r>
      <w:r>
        <w:rPr>
          <w:rFonts w:hint="eastAsia"/>
        </w:rPr>
        <w:t>www.sinoss.net</w:t>
      </w:r>
      <w:r>
        <w:rPr>
          <w:rFonts w:hint="eastAsia"/>
        </w:rPr>
        <w:t>，以下简称“社科网”），下载并按填表要求填写《高等学校科学研究优秀成果奖（人文社会科学）申报评审表》（以下简称《申报评审表》）。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．申报单位对《申报评审表》和申报成果进行初审并签署意见。初审主要审查：（</w:t>
      </w:r>
      <w:r>
        <w:rPr>
          <w:rFonts w:hint="eastAsia"/>
        </w:rPr>
        <w:t>1</w:t>
      </w:r>
      <w:r>
        <w:rPr>
          <w:rFonts w:hint="eastAsia"/>
        </w:rPr>
        <w:t>）申报资格是否符合上述规定；（</w:t>
      </w:r>
      <w:r>
        <w:rPr>
          <w:rFonts w:hint="eastAsia"/>
        </w:rPr>
        <w:t>2</w:t>
      </w:r>
      <w:r>
        <w:rPr>
          <w:rFonts w:hint="eastAsia"/>
        </w:rPr>
        <w:t>）根据国家知识产权保护法律法规，著作权是否存在争议，有无弄虚作假、剽窃他人成果；（</w:t>
      </w:r>
      <w:r>
        <w:rPr>
          <w:rFonts w:hint="eastAsia"/>
        </w:rPr>
        <w:t>3</w:t>
      </w:r>
      <w:r>
        <w:rPr>
          <w:rFonts w:hint="eastAsia"/>
        </w:rPr>
        <w:t>）评审材料、申报手续是否符合本申报通知的规定；（</w:t>
      </w:r>
      <w:r>
        <w:rPr>
          <w:rFonts w:hint="eastAsia"/>
        </w:rPr>
        <w:t>4</w:t>
      </w:r>
      <w:r>
        <w:rPr>
          <w:rFonts w:hint="eastAsia"/>
        </w:rPr>
        <w:t>）《申报评审表》中，成果简介引用的事实和数据是否准确、客观，表达是否规范。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以前，各申报单位对申报材料进行汇总、审核，从“社科网”下载打印《高等学校科学研究优秀成果奖（人文社会科学）申报一览表》（以下简称《申报一览表》），按要求填录、确认无误后加盖公章，在规定日期派专人报送。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六、申报材料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．申报材料包括：《申报评审表》和《申报一览表》及其电子版文档；申报成果及其他附属材料。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．各种材料的装订报送方式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）《申报评审表》一式</w:t>
      </w:r>
      <w:r>
        <w:rPr>
          <w:rFonts w:hint="eastAsia"/>
        </w:rPr>
        <w:t>8</w:t>
      </w:r>
      <w:r>
        <w:rPr>
          <w:rFonts w:hint="eastAsia"/>
        </w:rPr>
        <w:t>份（至少</w:t>
      </w:r>
      <w:r>
        <w:rPr>
          <w:rFonts w:hint="eastAsia"/>
        </w:rPr>
        <w:t>1</w:t>
      </w:r>
      <w:r>
        <w:rPr>
          <w:rFonts w:hint="eastAsia"/>
        </w:rPr>
        <w:t>份原件），统一用</w:t>
      </w:r>
      <w:r>
        <w:rPr>
          <w:rFonts w:hint="eastAsia"/>
        </w:rPr>
        <w:t>A4</w:t>
      </w:r>
      <w:r>
        <w:rPr>
          <w:rFonts w:hint="eastAsia"/>
        </w:rPr>
        <w:t>纸打印。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）著作类、</w:t>
      </w:r>
      <w:proofErr w:type="gramStart"/>
      <w:r>
        <w:rPr>
          <w:rFonts w:hint="eastAsia"/>
        </w:rPr>
        <w:t>普及类</w:t>
      </w:r>
      <w:proofErr w:type="gramEnd"/>
      <w:r>
        <w:rPr>
          <w:rFonts w:hint="eastAsia"/>
        </w:rPr>
        <w:t>申报成果报送一式</w:t>
      </w:r>
      <w:r>
        <w:rPr>
          <w:rFonts w:hint="eastAsia"/>
        </w:rPr>
        <w:t>3</w:t>
      </w:r>
      <w:r>
        <w:rPr>
          <w:rFonts w:hint="eastAsia"/>
        </w:rPr>
        <w:t>份（至少</w:t>
      </w:r>
      <w:r>
        <w:rPr>
          <w:rFonts w:hint="eastAsia"/>
        </w:rPr>
        <w:t>1</w:t>
      </w:r>
      <w:r>
        <w:rPr>
          <w:rFonts w:hint="eastAsia"/>
        </w:rPr>
        <w:t>份原件），须在封面右上角用不干胶加贴标签，标明申报单位、申报人和所申报的学科。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论文类成果一式</w:t>
      </w:r>
      <w:r>
        <w:rPr>
          <w:rFonts w:hint="eastAsia"/>
        </w:rPr>
        <w:t>8</w:t>
      </w:r>
      <w:r>
        <w:rPr>
          <w:rFonts w:hint="eastAsia"/>
        </w:rPr>
        <w:t>份（至少</w:t>
      </w:r>
      <w:r>
        <w:rPr>
          <w:rFonts w:hint="eastAsia"/>
        </w:rPr>
        <w:t>1</w:t>
      </w:r>
      <w:r>
        <w:rPr>
          <w:rFonts w:hint="eastAsia"/>
        </w:rPr>
        <w:t>份原件），包含刊物封面、目录和版权页，分别附在《申报评审表》后统一装订在一起。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研究报告类摘要一式</w:t>
      </w:r>
      <w:r>
        <w:rPr>
          <w:rFonts w:hint="eastAsia"/>
        </w:rPr>
        <w:t>8</w:t>
      </w:r>
      <w:r>
        <w:rPr>
          <w:rFonts w:hint="eastAsia"/>
        </w:rPr>
        <w:t>份，同成果采纳证明或领导批件一起，分别附在《申报评审表》后统一装订；研究报告全文一式</w:t>
      </w:r>
      <w:r>
        <w:rPr>
          <w:rFonts w:hint="eastAsia"/>
        </w:rPr>
        <w:t>3</w:t>
      </w:r>
      <w:r>
        <w:rPr>
          <w:rFonts w:hint="eastAsia"/>
        </w:rPr>
        <w:t>份，须在封面右上角用不干胶加贴标签，标明申报单位、申报人和所申报的学科。成果需要保密的，请特别注明。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3</w:t>
      </w:r>
      <w:r>
        <w:rPr>
          <w:rFonts w:hint="eastAsia"/>
        </w:rPr>
        <w:t>）申报成果的各种证明材料或附属材料一式</w:t>
      </w:r>
      <w:r>
        <w:rPr>
          <w:rFonts w:hint="eastAsia"/>
        </w:rPr>
        <w:t>8</w:t>
      </w:r>
      <w:r>
        <w:rPr>
          <w:rFonts w:hint="eastAsia"/>
        </w:rPr>
        <w:t>份，统一装订在《申报评审表》后；论文和研究报告类成果按《申报评审表》、成果、附属材料的顺序装订。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4</w:t>
      </w:r>
      <w:r>
        <w:rPr>
          <w:rFonts w:hint="eastAsia"/>
        </w:rPr>
        <w:t>）经审核盖章的《申报一览表》</w:t>
      </w:r>
      <w:r>
        <w:rPr>
          <w:rFonts w:hint="eastAsia"/>
        </w:rPr>
        <w:t>1</w:t>
      </w:r>
      <w:r>
        <w:rPr>
          <w:rFonts w:hint="eastAsia"/>
        </w:rPr>
        <w:t>份。《申报一览表》务必仔细审核，使之与《申报评审表》和申报成果一致、准确无误。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．《申报评审表》和《申报一览表》电子版在申报单位审核汇总、确认无误后用电子邮件方式报送至</w:t>
      </w:r>
      <w:r>
        <w:rPr>
          <w:rFonts w:hint="eastAsia"/>
        </w:rPr>
        <w:t>pingjzx@pub.hep.cn</w:t>
      </w:r>
      <w:r>
        <w:rPr>
          <w:rFonts w:hint="eastAsia"/>
        </w:rPr>
        <w:t>；并拷贝在</w:t>
      </w:r>
      <w:r>
        <w:rPr>
          <w:rFonts w:hint="eastAsia"/>
        </w:rPr>
        <w:t>U</w:t>
      </w:r>
      <w:r>
        <w:rPr>
          <w:rFonts w:hint="eastAsia"/>
        </w:rPr>
        <w:t>盘一并报送。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．评奖结束后，无论申报者是否获奖，所有申报材料一律不再退还。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七、申报材料报送时间、地点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所有申报材料的报送截止时间为</w:t>
      </w: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日，过期不再受理。为使申报工作有序进行，请各申报单位按下述时间报送材料：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　东北地区、华北地区（不含北京地区）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lastRenderedPageBreak/>
        <w:t xml:space="preserve">　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　华东地区、西北地区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　中南地区、西南地区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　北京地区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申报材料报送地点：北京市朝阳区惠新东街</w:t>
      </w:r>
      <w:r>
        <w:rPr>
          <w:rFonts w:hint="eastAsia"/>
        </w:rPr>
        <w:t>4</w:t>
      </w:r>
      <w:r>
        <w:rPr>
          <w:rFonts w:hint="eastAsia"/>
        </w:rPr>
        <w:t>号富盛大厦</w:t>
      </w:r>
      <w:r>
        <w:rPr>
          <w:rFonts w:hint="eastAsia"/>
        </w:rPr>
        <w:t>1</w:t>
      </w:r>
      <w:r>
        <w:rPr>
          <w:rFonts w:hint="eastAsia"/>
        </w:rPr>
        <w:t>座</w:t>
      </w:r>
      <w:r>
        <w:rPr>
          <w:rFonts w:hint="eastAsia"/>
        </w:rPr>
        <w:t>11</w:t>
      </w:r>
      <w:r>
        <w:rPr>
          <w:rFonts w:hint="eastAsia"/>
        </w:rPr>
        <w:t>层，高校社科研究评价中心（邮编：</w:t>
      </w:r>
      <w:r>
        <w:rPr>
          <w:rFonts w:hint="eastAsia"/>
        </w:rPr>
        <w:t>100029</w:t>
      </w:r>
      <w:r>
        <w:rPr>
          <w:rFonts w:hint="eastAsia"/>
        </w:rPr>
        <w:t>）。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联系人：李建平。联系电话：</w:t>
      </w:r>
      <w:r>
        <w:rPr>
          <w:rFonts w:hint="eastAsia"/>
        </w:rPr>
        <w:t>010</w:t>
      </w:r>
      <w:r>
        <w:rPr>
          <w:rFonts w:hint="eastAsia"/>
        </w:rPr>
        <w:t>－</w:t>
      </w:r>
      <w:r>
        <w:rPr>
          <w:rFonts w:hint="eastAsia"/>
        </w:rPr>
        <w:t>58581195</w:t>
      </w:r>
      <w:r>
        <w:rPr>
          <w:rFonts w:hint="eastAsia"/>
        </w:rPr>
        <w:t>。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pingjzx@pub.hep.cn</w:t>
      </w:r>
      <w:r>
        <w:rPr>
          <w:rFonts w:hint="eastAsia"/>
        </w:rPr>
        <w:t>。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评奖办公室电话：</w:t>
      </w:r>
      <w:r>
        <w:rPr>
          <w:rFonts w:hint="eastAsia"/>
        </w:rPr>
        <w:t>010</w:t>
      </w:r>
      <w:r>
        <w:rPr>
          <w:rFonts w:hint="eastAsia"/>
        </w:rPr>
        <w:t>－</w:t>
      </w:r>
      <w:r>
        <w:rPr>
          <w:rFonts w:hint="eastAsia"/>
        </w:rPr>
        <w:t>66096895</w:t>
      </w:r>
      <w:r>
        <w:rPr>
          <w:rFonts w:hint="eastAsia"/>
        </w:rPr>
        <w:t>；</w:t>
      </w:r>
      <w:r>
        <w:rPr>
          <w:rFonts w:hint="eastAsia"/>
        </w:rPr>
        <w:t>66096630</w:t>
      </w:r>
      <w:r>
        <w:rPr>
          <w:rFonts w:hint="eastAsia"/>
        </w:rPr>
        <w:t>（传真）。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联系人：王日春。</w:t>
      </w: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wangrch@moe.edu.cn</w:t>
      </w:r>
      <w:r>
        <w:rPr>
          <w:rFonts w:hint="eastAsia"/>
        </w:rPr>
        <w:t>。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附件：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第六届高等学校科学研究优秀成果奖（人文社会科学）申报评审表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《高等学校科学研究优秀成果奖（人文社会科学）申报一览表》（三月初后可下载）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370398" w:rsidRDefault="00370398" w:rsidP="00370398"/>
    <w:p w:rsidR="00370398" w:rsidRDefault="00370398" w:rsidP="00370398">
      <w:pPr>
        <w:jc w:val="right"/>
        <w:rPr>
          <w:rFonts w:hint="eastAsia"/>
        </w:rPr>
      </w:pPr>
      <w:r>
        <w:rPr>
          <w:rFonts w:hint="eastAsia"/>
        </w:rPr>
        <w:t xml:space="preserve">　　教育部办公厅</w:t>
      </w:r>
    </w:p>
    <w:p w:rsidR="00370398" w:rsidRDefault="00370398" w:rsidP="00370398">
      <w:pPr>
        <w:jc w:val="right"/>
        <w:rPr>
          <w:rFonts w:hint="eastAsia"/>
        </w:rPr>
      </w:pPr>
      <w:r>
        <w:rPr>
          <w:rFonts w:hint="eastAsia"/>
        </w:rPr>
        <w:t xml:space="preserve">　　二</w:t>
      </w:r>
      <w:proofErr w:type="gramStart"/>
      <w:r>
        <w:rPr>
          <w:rFonts w:hint="eastAsia"/>
        </w:rPr>
        <w:t>0</w:t>
      </w:r>
      <w:proofErr w:type="gramEnd"/>
      <w:r>
        <w:rPr>
          <w:rFonts w:hint="eastAsia"/>
        </w:rPr>
        <w:t>一二年二月二十二日</w:t>
      </w:r>
    </w:p>
    <w:p w:rsidR="00370398" w:rsidRDefault="00370398" w:rsidP="00370398">
      <w:pPr>
        <w:jc w:val="right"/>
      </w:pPr>
      <w:r>
        <w:t xml:space="preserve"> </w:t>
      </w:r>
    </w:p>
    <w:p w:rsidR="00370398" w:rsidRDefault="00370398" w:rsidP="00370398">
      <w:pPr>
        <w:jc w:val="right"/>
        <w:rPr>
          <w:rFonts w:hint="eastAsia"/>
        </w:rPr>
      </w:pPr>
      <w:r>
        <w:rPr>
          <w:rFonts w:hint="eastAsia"/>
        </w:rPr>
        <w:t xml:space="preserve">　　注：各单位申报限额请见纸质通知。</w:t>
      </w:r>
    </w:p>
    <w:p w:rsidR="00370398" w:rsidRDefault="00370398" w:rsidP="00370398"/>
    <w:p w:rsidR="00370398" w:rsidRDefault="00370398" w:rsidP="00370398"/>
    <w:p w:rsidR="00370398" w:rsidRDefault="00370398" w:rsidP="00370398">
      <w:r>
        <w:t xml:space="preserve"> </w:t>
      </w:r>
    </w:p>
    <w:p w:rsidR="00370398" w:rsidRDefault="00370398" w:rsidP="00370398">
      <w:r>
        <w:t xml:space="preserve"> </w:t>
      </w:r>
    </w:p>
    <w:p w:rsidR="00370398" w:rsidRDefault="00370398" w:rsidP="00370398">
      <w:r>
        <w:t xml:space="preserve"> </w:t>
      </w:r>
    </w:p>
    <w:p w:rsidR="00370398" w:rsidRDefault="00370398" w:rsidP="00370398">
      <w:r>
        <w:t xml:space="preserve"> </w:t>
      </w:r>
    </w:p>
    <w:p w:rsidR="00370398" w:rsidRDefault="00370398" w:rsidP="00370398">
      <w:r>
        <w:t xml:space="preserve"> </w:t>
      </w:r>
    </w:p>
    <w:p w:rsidR="00370398" w:rsidRDefault="00370398" w:rsidP="00370398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:rsidR="00AB6762" w:rsidRPr="00370398" w:rsidRDefault="00AB6762"/>
    <w:sectPr w:rsidR="00AB6762" w:rsidRPr="00370398" w:rsidSect="00AB6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0398"/>
    <w:rsid w:val="00370398"/>
    <w:rsid w:val="00AB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447</Words>
  <Characters>2553</Characters>
  <Application>Microsoft Office Word</Application>
  <DocSecurity>0</DocSecurity>
  <Lines>21</Lines>
  <Paragraphs>5</Paragraphs>
  <ScaleCrop>false</ScaleCrop>
  <Company>微软中国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2014-11-19T02:03:00Z</dcterms:created>
  <dcterms:modified xsi:type="dcterms:W3CDTF">2014-11-19T02:06:00Z</dcterms:modified>
</cp:coreProperties>
</file>