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365" w:rsidRPr="00FD4365" w:rsidRDefault="00FD4365" w:rsidP="00FD4365">
      <w:pPr>
        <w:widowControl/>
        <w:spacing w:line="450" w:lineRule="atLeast"/>
        <w:jc w:val="center"/>
        <w:outlineLvl w:val="0"/>
        <w:rPr>
          <w:rFonts w:ascii="宋体" w:eastAsia="宋体" w:hAnsi="宋体" w:cs="宋体"/>
          <w:b/>
          <w:bCs/>
          <w:kern w:val="36"/>
          <w:sz w:val="36"/>
          <w:szCs w:val="36"/>
        </w:rPr>
      </w:pPr>
      <w:r w:rsidRPr="00FD4365">
        <w:rPr>
          <w:rFonts w:ascii="宋体" w:eastAsia="宋体" w:hAnsi="宋体" w:cs="宋体"/>
          <w:b/>
          <w:bCs/>
          <w:kern w:val="36"/>
          <w:sz w:val="36"/>
          <w:szCs w:val="36"/>
        </w:rPr>
        <w:t>国家社会科学基金管理办法 （2013年5月修订）</w:t>
      </w:r>
    </w:p>
    <w:p w:rsidR="00FD4365" w:rsidRPr="00FD4365" w:rsidRDefault="00FD4365" w:rsidP="00FD4365">
      <w:pPr>
        <w:widowControl/>
        <w:pBdr>
          <w:bottom w:val="single" w:sz="6" w:space="8" w:color="DFECEE"/>
        </w:pBdr>
        <w:jc w:val="center"/>
        <w:outlineLvl w:val="3"/>
        <w:rPr>
          <w:rFonts w:ascii="宋体" w:eastAsia="宋体" w:hAnsi="宋体" w:cs="宋体"/>
          <w:color w:val="005BA2"/>
          <w:kern w:val="0"/>
          <w:sz w:val="18"/>
          <w:szCs w:val="18"/>
        </w:rPr>
      </w:pPr>
      <w:r w:rsidRPr="00FD4365">
        <w:rPr>
          <w:rFonts w:ascii="宋体" w:eastAsia="宋体" w:hAnsi="宋体" w:cs="宋体"/>
          <w:color w:val="005BA2"/>
          <w:kern w:val="0"/>
          <w:sz w:val="18"/>
          <w:szCs w:val="18"/>
        </w:rPr>
        <w:t>  2013年05月20日11:03  来源：</w:t>
      </w:r>
      <w:hyperlink r:id="rId6" w:tgtFrame="_blank" w:history="1">
        <w:r w:rsidRPr="00FD4365">
          <w:rPr>
            <w:rFonts w:ascii="宋体" w:eastAsia="宋体" w:hAnsi="宋体" w:cs="宋体"/>
            <w:color w:val="3A3A3A"/>
            <w:kern w:val="0"/>
            <w:sz w:val="18"/>
            <w:szCs w:val="18"/>
            <w:u w:val="single"/>
          </w:rPr>
          <w:t>全国哲学社会科学规划办公室</w:t>
        </w:r>
      </w:hyperlink>
    </w:p>
    <w:p w:rsidR="00FD4365" w:rsidRPr="00FD4365" w:rsidRDefault="00FD4365" w:rsidP="00FD4365">
      <w:pPr>
        <w:widowControl/>
        <w:shd w:val="clear" w:color="auto" w:fill="F1F1F1"/>
        <w:spacing w:line="375" w:lineRule="atLeast"/>
        <w:ind w:firstLine="480"/>
        <w:jc w:val="center"/>
        <w:rPr>
          <w:rFonts w:ascii="宋体" w:eastAsia="宋体" w:hAnsi="宋体" w:cs="宋体"/>
          <w:color w:val="000000"/>
          <w:kern w:val="0"/>
          <w:szCs w:val="21"/>
        </w:rPr>
      </w:pPr>
      <w:r w:rsidRPr="00FD4365">
        <w:rPr>
          <w:rFonts w:ascii="宋体" w:eastAsia="宋体" w:hAnsi="宋体" w:cs="宋体" w:hint="eastAsia"/>
          <w:b/>
          <w:bCs/>
          <w:color w:val="000000"/>
          <w:kern w:val="0"/>
        </w:rPr>
        <w:t>第一章　总　则</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xml:space="preserve">　</w:t>
      </w:r>
      <w:r w:rsidRPr="00FD4365">
        <w:rPr>
          <w:rFonts w:ascii="宋体" w:eastAsia="宋体" w:hAnsi="宋体" w:cs="宋体" w:hint="eastAsia"/>
          <w:b/>
          <w:bCs/>
          <w:color w:val="000000"/>
          <w:kern w:val="0"/>
        </w:rPr>
        <w:t>第一条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w:t>
      </w:r>
      <w:proofErr w:type="gramStart"/>
      <w:r w:rsidRPr="00FD4365">
        <w:rPr>
          <w:rFonts w:ascii="宋体" w:eastAsia="宋体" w:hAnsi="宋体" w:cs="宋体" w:hint="eastAsia"/>
          <w:color w:val="000000"/>
          <w:kern w:val="0"/>
          <w:szCs w:val="21"/>
        </w:rPr>
        <w:t>咨</w:t>
      </w:r>
      <w:proofErr w:type="gramEnd"/>
      <w:r w:rsidRPr="00FD4365">
        <w:rPr>
          <w:rFonts w:ascii="宋体" w:eastAsia="宋体" w:hAnsi="宋体" w:cs="宋体" w:hint="eastAsia"/>
          <w:color w:val="000000"/>
          <w:kern w:val="0"/>
          <w:szCs w:val="21"/>
        </w:rPr>
        <w:t>政育人、服务社会的重要功能，制定本办法。</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第二条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第三条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国家社科基金来源于中央财政拨款。</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中央财政将国家社科基金的经费列入预算，并随着财政经常性收入增长逐年增加投入。</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国家社科基金的预算、财务依法接受国务院财政部门的管理和监督。国家社科基金的使用和管理依法接受审计机关的审计和监督。</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第四条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国家社科基金管理工作必须坚持正确导向、突出国家水准、注重科学管理、服务专家学者，倡导和弘扬理论联系实际的学风。</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第五条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组织实施国家社科基金项目，应当遵循公开、公平、公正的原则，充分发挥哲学社会科学界专家学者的作用，采取宏观引导、自主申请、平等竞争、同行评审、择优支持的机制。</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第六条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国家社科基金设立专项资金，用于培养哲学社会科学青年人才和扶持民族地区、边疆地区哲学社会科学研究队伍。</w:t>
      </w:r>
    </w:p>
    <w:p w:rsidR="00FD4365" w:rsidRPr="00FD4365" w:rsidRDefault="00FD4365" w:rsidP="00FD4365">
      <w:pPr>
        <w:widowControl/>
        <w:shd w:val="clear" w:color="auto" w:fill="F1F1F1"/>
        <w:spacing w:line="375" w:lineRule="atLeast"/>
        <w:ind w:firstLine="480"/>
        <w:jc w:val="center"/>
        <w:rPr>
          <w:rFonts w:ascii="宋体" w:eastAsia="宋体" w:hAnsi="宋体" w:cs="宋体" w:hint="eastAsia"/>
          <w:color w:val="000000"/>
          <w:kern w:val="0"/>
          <w:szCs w:val="21"/>
        </w:rPr>
      </w:pPr>
      <w:r w:rsidRPr="00FD4365">
        <w:rPr>
          <w:rFonts w:ascii="宋体" w:eastAsia="宋体" w:hAnsi="宋体" w:cs="宋体" w:hint="eastAsia"/>
          <w:b/>
          <w:bCs/>
          <w:color w:val="000000"/>
          <w:kern w:val="0"/>
        </w:rPr>
        <w:t>  第二章　组织与职责</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第七条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全国哲学社会科学规划领导小组（以下简称全国社科规划领导小组）领导国家社科基金管理工作。其主要职责是：</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（一）研究提出贯彻落实中央繁荣发展哲学社会科学方针原则的政策措施,对国家社科基金管理中的重大问题</w:t>
      </w:r>
      <w:proofErr w:type="gramStart"/>
      <w:r w:rsidRPr="00FD4365">
        <w:rPr>
          <w:rFonts w:ascii="宋体" w:eastAsia="宋体" w:hAnsi="宋体" w:cs="宋体" w:hint="eastAsia"/>
          <w:color w:val="000000"/>
          <w:kern w:val="0"/>
          <w:szCs w:val="21"/>
        </w:rPr>
        <w:t>作出</w:t>
      </w:r>
      <w:proofErr w:type="gramEnd"/>
      <w:r w:rsidRPr="00FD4365">
        <w:rPr>
          <w:rFonts w:ascii="宋体" w:eastAsia="宋体" w:hAnsi="宋体" w:cs="宋体" w:hint="eastAsia"/>
          <w:color w:val="000000"/>
          <w:kern w:val="0"/>
          <w:szCs w:val="21"/>
        </w:rPr>
        <w:t>决定；</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（二）制定国家哲学社会科学研究中长期规划和年度实施计划，明确国家社科基金资助方向和资助重点；</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（三）审批国家社科基金年度经费预算和项目选题规划，审批国家社科基金项目；</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（四）制定国家社科基金管理办法，会同国务院财政部门制定国家社科基金项目经费管理办法；</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（五）领导国家社科基金项目优秀成果评奖工作；</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（六）指导国家哲学社会科学研究专家咨询委员会和国家社科基金学科规划评审组工作，聘任、调整专家咨询委员会委员和学科规划评审组专家；</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lastRenderedPageBreak/>
        <w:t>（七）决定其他重大事项。</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第八条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全国哲学社会科学规划办公室（以下简称全国社科规划办）作为全国社科规划领导小组的办事机构，负责国家社科基金日常管理工作。其主要职责是：</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（一）落实全国社科规划领导小组的决定，向全国社科规划领导小组报告国家社科基金管理年度工作；</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（二）执行和落实国家哲学社会科学研究规划，制定和实施国家社科基金年度经费预算和项目选题规划；</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（三）受理国家社科基金项目申请,组织专家评审；</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（四）监督国家社科基金项目实施和资助经费使用；</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（五）组织国家社科基金项目研究成果的鉴定、审核、验收以及宣传推介；</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（六）承办全国社科规划领导小组交办的其他事项。</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b/>
          <w:bCs/>
          <w:color w:val="000000"/>
          <w:kern w:val="0"/>
        </w:rPr>
        <w:t> 第九条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（一）组织本地区本系统哲学社会科学研究人员申请国家社科基金项目；</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（二）审核本地区本系统申请人或者项目负责人所提交材料的真实性和有效性；</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（三）督促落实国家社科基金项目实施的保障条件；</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（四）配合全国社科规划办对国家社科基金项目的实施和资助经费的使用进行监督、检查，对国家社科基金项目的研究成果进行鉴定审核和宣传推介。</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全国社科规划办对省区市社科规划办和在京委托管理机构的相关工作进行指导、监督。</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第十条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（一）组织本单位哲学社会科学研究人员申请国家社科基金项目；</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（二）审核本单位申请人或者项目负责人所提交材料的真实性和有效性；</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（三）提供国家社科基金项目实施的条件；</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（四）跟踪管理国家社科基金项目的实施和资助经费的使用；</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（五）配合全国社科规划办、省区市社科规划办和在京委托管理机构对国家社科基金项目的实施和资助经费的使用进行监督、检查。</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全国社科规划办、省区市社科规划办和在京委托管理机构对责任单位的相关工作进行指导、监督。</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第十一条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lastRenderedPageBreak/>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第十二条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学科规划评审组的职责是：</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（一）定期开展哲学社会科学学科发展状况调查，对制定国家哲学社会科学研究规划和国家社科基金项目选题规划提出建议；</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（二）评审国家社科基金项目申请，提出国家社科基金项目资助建议；</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（三）协助全国社科规划办对国家社科基金项目的实施进行监督、检查，提出评估意见和改进建议；</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（四）对重要课题的研究成果进行鉴定、审核和评介；</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（五）推荐哲学社会科学研究优秀成果和优秀人才。</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全国社科规划领导小组根据国家社科基金管理工作实际需要和学科规划评审组专家履行职责情况，对学科规划评审组进行动态调整。</w:t>
      </w:r>
    </w:p>
    <w:p w:rsidR="00FD4365" w:rsidRPr="00FD4365" w:rsidRDefault="00FD4365" w:rsidP="00FD4365">
      <w:pPr>
        <w:widowControl/>
        <w:shd w:val="clear" w:color="auto" w:fill="F1F1F1"/>
        <w:spacing w:line="375" w:lineRule="atLeast"/>
        <w:ind w:firstLine="480"/>
        <w:jc w:val="center"/>
        <w:rPr>
          <w:rFonts w:ascii="宋体" w:eastAsia="宋体" w:hAnsi="宋体" w:cs="宋体" w:hint="eastAsia"/>
          <w:color w:val="000000"/>
          <w:kern w:val="0"/>
          <w:szCs w:val="21"/>
        </w:rPr>
      </w:pPr>
      <w:r w:rsidRPr="00FD4365">
        <w:rPr>
          <w:rFonts w:ascii="宋体" w:eastAsia="宋体" w:hAnsi="宋体" w:cs="宋体" w:hint="eastAsia"/>
          <w:b/>
          <w:bCs/>
          <w:color w:val="000000"/>
          <w:kern w:val="0"/>
        </w:rPr>
        <w:t>第三章 项目与规划</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第十三条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国家社科基金设立重大项目、年度项目、青年项目、后期资助项目、中华学术外译项目、西部项目、特别委托项目等项目类型。</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国家社科基金项目类型根据经济社会发展变化和哲学社会科学发展需要，进行适时调整和不断完善。不同类型项目的资助领域和范围各有侧重。</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b/>
          <w:bCs/>
          <w:color w:val="000000"/>
          <w:kern w:val="0"/>
        </w:rPr>
        <w:t> 第十四条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重大项目资助中国特色社会主义经济、政治、文化、社会和生态文明建设及军队、外交、党的建设的重大理论和现实问题研究，资助对哲学社会科学发展起关键性作用的重大基础理论问题研究。</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第十五条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年度项目包括重点项目、一般项目，主要资助对推进理论创新和学术创新具有支撑作用的一般性基础研究，以及对推动经济社会发展实践具有指导意义的专题性应用研究。</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第十六条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青年项目资助培养哲学社会科学青年人才。</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第十七条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后期资助项目资助哲学社会科学基础研究领域先期没有获得相关资助、研究任务基本完成、尚未公开出版、理论意义和学术价值较高的研究成果。</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第十八条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中华学术外</w:t>
      </w:r>
      <w:proofErr w:type="gramStart"/>
      <w:r w:rsidRPr="00FD4365">
        <w:rPr>
          <w:rFonts w:ascii="宋体" w:eastAsia="宋体" w:hAnsi="宋体" w:cs="宋体" w:hint="eastAsia"/>
          <w:color w:val="000000"/>
          <w:kern w:val="0"/>
          <w:szCs w:val="21"/>
        </w:rPr>
        <w:t>译项目</w:t>
      </w:r>
      <w:proofErr w:type="gramEnd"/>
      <w:r w:rsidRPr="00FD4365">
        <w:rPr>
          <w:rFonts w:ascii="宋体" w:eastAsia="宋体" w:hAnsi="宋体" w:cs="宋体" w:hint="eastAsia"/>
          <w:color w:val="000000"/>
          <w:kern w:val="0"/>
          <w:szCs w:val="21"/>
        </w:rPr>
        <w:t>资助翻译出版体现中国哲学社会科学</w:t>
      </w:r>
      <w:proofErr w:type="gramStart"/>
      <w:r w:rsidRPr="00FD4365">
        <w:rPr>
          <w:rFonts w:ascii="宋体" w:eastAsia="宋体" w:hAnsi="宋体" w:cs="宋体" w:hint="eastAsia"/>
          <w:color w:val="000000"/>
          <w:kern w:val="0"/>
          <w:szCs w:val="21"/>
        </w:rPr>
        <w:t>研究较</w:t>
      </w:r>
      <w:proofErr w:type="gramEnd"/>
      <w:r w:rsidRPr="00FD4365">
        <w:rPr>
          <w:rFonts w:ascii="宋体" w:eastAsia="宋体" w:hAnsi="宋体" w:cs="宋体" w:hint="eastAsia"/>
          <w:color w:val="000000"/>
          <w:kern w:val="0"/>
          <w:szCs w:val="21"/>
        </w:rPr>
        <w:t>高水平、有利于扩大中华文化和中国学术国际影响力的成果。</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第十九条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西部项目资助涉及推进西部地区经济持续健康发展、社会和谐稳定，促进民族团结、维护祖国统一，弘扬民族优秀文化、保护民间文化遗产等方面的重要课题研究。</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第二十条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特别委托项目资助因经济社会发展急需或者其他特殊情况临时提出的重大课题研究。</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第二十一条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国家社科基金应当通过项目选题规划明确优先支持的研究领域和范围。项目选题规划主要以课题指南或申报公告的形式发布。</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制定国家社科基金项目选题规划，应当广泛征求意见，组织专家进行科学、充分的论证。</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lastRenderedPageBreak/>
        <w:t> </w:t>
      </w:r>
      <w:r w:rsidRPr="00FD4365">
        <w:rPr>
          <w:rFonts w:ascii="宋体" w:eastAsia="宋体" w:hAnsi="宋体" w:cs="宋体" w:hint="eastAsia"/>
          <w:b/>
          <w:bCs/>
          <w:color w:val="000000"/>
          <w:kern w:val="0"/>
        </w:rPr>
        <w:t> 第二十二条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b/>
          <w:bCs/>
          <w:color w:val="000000"/>
          <w:kern w:val="0"/>
        </w:rPr>
        <w:t> 第二十三条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国家社科基金根据需要，资助办刊导向正确、学术水准高、社会影响大的哲学社会科学重点学术期刊，发挥其引导学风建设、促进哲学社会科学研究健康发展的作用。</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第二十四条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国家社科基金根据需要，设立中外合作研究项目。项目申请、资助和管理的具体办法另行制定。</w:t>
      </w:r>
    </w:p>
    <w:p w:rsidR="00FD4365" w:rsidRPr="00FD4365" w:rsidRDefault="00FD4365" w:rsidP="00FD4365">
      <w:pPr>
        <w:widowControl/>
        <w:shd w:val="clear" w:color="auto" w:fill="F1F1F1"/>
        <w:spacing w:line="375" w:lineRule="atLeast"/>
        <w:ind w:firstLine="480"/>
        <w:jc w:val="center"/>
        <w:rPr>
          <w:rFonts w:ascii="宋体" w:eastAsia="宋体" w:hAnsi="宋体" w:cs="宋体" w:hint="eastAsia"/>
          <w:color w:val="000000"/>
          <w:kern w:val="0"/>
          <w:szCs w:val="21"/>
        </w:rPr>
      </w:pPr>
      <w:r w:rsidRPr="00FD4365">
        <w:rPr>
          <w:rFonts w:ascii="宋体" w:eastAsia="宋体" w:hAnsi="宋体" w:cs="宋体" w:hint="eastAsia"/>
          <w:b/>
          <w:bCs/>
          <w:color w:val="000000"/>
          <w:kern w:val="0"/>
        </w:rPr>
        <w:t>第四章 申请与评审</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第二十五条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申请国家社科基金项目的申请人，应当具备下列条件：</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（一）遵守中华人民共和国宪法和法律；</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（二）具有独立开展研究和组织开展研究的能力，能够承担实质性研究工作；</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（三）具有副高级以上专业技术职称（职务），或者具有博士学位。</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第二十六条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申请人可以根据研究的实际需要，吸收境外研究人员作为课题组成员参与申请国家社科基金项目。</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第二十七条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申请人申请国家社科基金项目，应当根据课题指南或申报公告的要求确定研究课题，也可以根据自己的研究优势和学术积累自主确定研究课题。</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申请人申请应用研究课题，应当紧贴经济社会发展实际，突出研究的现实针对性；申请基础研究课题，应当瞄准国内国际学术发展前沿，突出研究的原创性。</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b/>
          <w:bCs/>
          <w:color w:val="000000"/>
          <w:kern w:val="0"/>
        </w:rPr>
        <w:t> 第二十八条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申请人申请国家社科基金项目，必须在规定期限内按照规定程序提出书面申请。</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申请人申请的研究课题已获得其他资助的，或者与博士学位论文、博士后出站报告密切相关的，必须在申请材料中予以说明。</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课题指南或申报公告有其他特殊要求的，申请人应当提交符合该要求的证明材料。</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b/>
          <w:bCs/>
          <w:color w:val="000000"/>
          <w:kern w:val="0"/>
        </w:rPr>
        <w:t> 第二十九条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全国社科规划办在申请截止30日内完成对申请材料的初步审查。对于符合本办法规定条件的，予以受理；对于不符合本办法规定条件的，或者不符合课题指南或申报公告要求的，不予受理。</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第三十条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全国社科规划办对已经受理的国家社科基金项目申请，先组织同行专家进行通讯评审，再组织学科规划评审组专家进行会议评审。</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第三十一条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评审专家评审国家社科基金项目申请，应当从政治方向、学术创新、实践价值以及研究方案的可行性等方面进行独立判断和评价，同时综合考虑申请人和参与者的</w:t>
      </w:r>
      <w:r w:rsidRPr="00FD4365">
        <w:rPr>
          <w:rFonts w:ascii="宋体" w:eastAsia="宋体" w:hAnsi="宋体" w:cs="宋体" w:hint="eastAsia"/>
          <w:color w:val="000000"/>
          <w:kern w:val="0"/>
          <w:szCs w:val="21"/>
        </w:rPr>
        <w:lastRenderedPageBreak/>
        <w:t>研究经历、前期相关研究成果、资助经费使用计划的合理性、研究内容获得其他资助的情况等因素，提出客观、公正的评审意见。</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会议评审提出的评审意见必须通过投票表决。</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第三十二条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全国社科规划办根据本办法的规定和专家提出的评审意见，对会议评审结果进行复核，提出拟资助项目。</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全国社科规划办应当将拟资助项目进行公示，公示期一般为7天。在公示期内，凡对拟资助项目有异议的，可以向全国社科规划办提出实名书面意见。全国社科规划办经调查核实予以回复。</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第三十三条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第三十四条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申请人对不予资助的决定持异议的，可以自资助项目公布之日起15日内，向全国社科规划办提出书面复审请求。对评审专家的学术判断有不同意见，不得作为提出复审请求的理由。</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申请人只能提出一次复审请求。</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b/>
          <w:bCs/>
          <w:color w:val="000000"/>
          <w:kern w:val="0"/>
        </w:rPr>
        <w:t> 第三十五条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国家社科基金项目评审工作中，评审专家、学科规划评审组秘书、工作人员有下列情形之一的，应当主动申请回避：</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（一）评审专家、学科规划评审组秘书、工作人员是申请人、参与者的近亲属，或者与申请人、参与者存在可能影响公正评审的其他关系；</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（二）评审专家、学科规划评审组秘书申请本年度国家社科基金项目。</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全国社科规划办根据申请，经审查</w:t>
      </w:r>
      <w:proofErr w:type="gramStart"/>
      <w:r w:rsidRPr="00FD4365">
        <w:rPr>
          <w:rFonts w:ascii="宋体" w:eastAsia="宋体" w:hAnsi="宋体" w:cs="宋体" w:hint="eastAsia"/>
          <w:color w:val="000000"/>
          <w:kern w:val="0"/>
          <w:szCs w:val="21"/>
        </w:rPr>
        <w:t>作出</w:t>
      </w:r>
      <w:proofErr w:type="gramEnd"/>
      <w:r w:rsidRPr="00FD4365">
        <w:rPr>
          <w:rFonts w:ascii="宋体" w:eastAsia="宋体" w:hAnsi="宋体" w:cs="宋体" w:hint="eastAsia"/>
          <w:color w:val="000000"/>
          <w:kern w:val="0"/>
          <w:szCs w:val="21"/>
        </w:rPr>
        <w:t>是否回避的决定；也可以根据掌握的情况直接</w:t>
      </w:r>
      <w:proofErr w:type="gramStart"/>
      <w:r w:rsidRPr="00FD4365">
        <w:rPr>
          <w:rFonts w:ascii="宋体" w:eastAsia="宋体" w:hAnsi="宋体" w:cs="宋体" w:hint="eastAsia"/>
          <w:color w:val="000000"/>
          <w:kern w:val="0"/>
          <w:szCs w:val="21"/>
        </w:rPr>
        <w:t>作出</w:t>
      </w:r>
      <w:proofErr w:type="gramEnd"/>
      <w:r w:rsidRPr="00FD4365">
        <w:rPr>
          <w:rFonts w:ascii="宋体" w:eastAsia="宋体" w:hAnsi="宋体" w:cs="宋体" w:hint="eastAsia"/>
          <w:color w:val="000000"/>
          <w:kern w:val="0"/>
          <w:szCs w:val="21"/>
        </w:rPr>
        <w:t>回避决定。</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申请人可以向全国社科规划办提出3名以内不适宜评审其申请的评审专家名单，全国社科规划办在选择评审专家时根据实际情况予以考虑。</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第三十六条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全国社科规划办、省区市社科规划办和在京委托管理机构工作人员不得申请或者参与申请国家社科基金项目，不得干预评审专家的评审工作。</w:t>
      </w:r>
    </w:p>
    <w:p w:rsidR="00FD4365" w:rsidRPr="00FD4365" w:rsidRDefault="00FD4365" w:rsidP="00FD4365">
      <w:pPr>
        <w:widowControl/>
        <w:shd w:val="clear" w:color="auto" w:fill="F1F1F1"/>
        <w:spacing w:line="375" w:lineRule="atLeast"/>
        <w:ind w:firstLine="480"/>
        <w:jc w:val="center"/>
        <w:rPr>
          <w:rFonts w:ascii="宋体" w:eastAsia="宋体" w:hAnsi="宋体" w:cs="宋体" w:hint="eastAsia"/>
          <w:color w:val="000000"/>
          <w:kern w:val="0"/>
          <w:szCs w:val="21"/>
        </w:rPr>
      </w:pPr>
      <w:r w:rsidRPr="00FD4365">
        <w:rPr>
          <w:rFonts w:ascii="宋体" w:eastAsia="宋体" w:hAnsi="宋体" w:cs="宋体" w:hint="eastAsia"/>
          <w:b/>
          <w:bCs/>
          <w:color w:val="000000"/>
          <w:kern w:val="0"/>
        </w:rPr>
        <w:t>第五章　资助与实施</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第三十七条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项目负责人自收到全国社科规划办资助通知之日起30日内，应当按照批准的资助经费数额编制经费支出预算，报全国社科规划办批准。无特殊情况，逾期不报视为自动放弃资助。</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项目负责人必须严格按照批准的经费支出预算使用资助经费。项目负责人、责任单位不得以任何方式侵占、挪用资助经费。资助经费使用与管理的具体办法另行制定。</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第三十八条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项目负责人必须按照国家社科基金项目申请书的承诺组织开展研究工作，做好国家社科基金项目实施情况的原始记录，并向责任单位提交项目年度进展报告。</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责任单位应当审核项目年度进展报告，查看项目实施情况的原始记录，并向省区市社科规划办或在京委托管理机构提交本单位项目年度实施情况报告。</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lastRenderedPageBreak/>
        <w:t>省区市社科规划办和在京委托管理机构应当对本地区本系统各单位项目年度实施情况报告进行审查，并向全国社科规划办提交汇总报告。</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全国社科规划办应当对各地区各部门项目实施情况进行实地抽查，并</w:t>
      </w:r>
      <w:proofErr w:type="gramStart"/>
      <w:r w:rsidRPr="00FD4365">
        <w:rPr>
          <w:rFonts w:ascii="宋体" w:eastAsia="宋体" w:hAnsi="宋体" w:cs="宋体" w:hint="eastAsia"/>
          <w:color w:val="000000"/>
          <w:kern w:val="0"/>
          <w:szCs w:val="21"/>
        </w:rPr>
        <w:t>作出</w:t>
      </w:r>
      <w:proofErr w:type="gramEnd"/>
      <w:r w:rsidRPr="00FD4365">
        <w:rPr>
          <w:rFonts w:ascii="宋体" w:eastAsia="宋体" w:hAnsi="宋体" w:cs="宋体" w:hint="eastAsia"/>
          <w:color w:val="000000"/>
          <w:kern w:val="0"/>
          <w:szCs w:val="21"/>
        </w:rPr>
        <w:t>国家社科基金项目年度实施整体情况报告，向全国社科规划领导小组汇报。</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第三十九条</w:t>
      </w:r>
      <w:r w:rsidRPr="00FD4365">
        <w:rPr>
          <w:rFonts w:ascii="宋体" w:eastAsia="宋体" w:hAnsi="宋体" w:cs="宋体" w:hint="eastAsia"/>
          <w:color w:val="000000"/>
          <w:kern w:val="0"/>
        </w:rPr>
        <w:t> </w:t>
      </w:r>
      <w:proofErr w:type="gramStart"/>
      <w:r w:rsidRPr="00FD4365">
        <w:rPr>
          <w:rFonts w:ascii="宋体" w:eastAsia="宋体" w:hAnsi="宋体" w:cs="宋体" w:hint="eastAsia"/>
          <w:color w:val="000000"/>
          <w:kern w:val="0"/>
          <w:szCs w:val="21"/>
        </w:rPr>
        <w:t>自项目</w:t>
      </w:r>
      <w:proofErr w:type="gramEnd"/>
      <w:r w:rsidRPr="00FD4365">
        <w:rPr>
          <w:rFonts w:ascii="宋体" w:eastAsia="宋体" w:hAnsi="宋体" w:cs="宋体" w:hint="eastAsia"/>
          <w:color w:val="000000"/>
          <w:kern w:val="0"/>
          <w:szCs w:val="21"/>
        </w:rPr>
        <w:t>资助期满30日内，项目负责人应当提交最终研究成果和</w:t>
      </w:r>
      <w:proofErr w:type="gramStart"/>
      <w:r w:rsidRPr="00FD4365">
        <w:rPr>
          <w:rFonts w:ascii="宋体" w:eastAsia="宋体" w:hAnsi="宋体" w:cs="宋体" w:hint="eastAsia"/>
          <w:color w:val="000000"/>
          <w:kern w:val="0"/>
          <w:szCs w:val="21"/>
        </w:rPr>
        <w:t>项目结项申请</w:t>
      </w:r>
      <w:proofErr w:type="gramEnd"/>
      <w:r w:rsidRPr="00FD4365">
        <w:rPr>
          <w:rFonts w:ascii="宋体" w:eastAsia="宋体" w:hAnsi="宋体" w:cs="宋体" w:hint="eastAsia"/>
          <w:color w:val="000000"/>
          <w:kern w:val="0"/>
          <w:szCs w:val="21"/>
        </w:rPr>
        <w:t>。最终研究成果通过同行专家鉴定和全国社科规划办审核、验收后，方可正式结项、公开出版。</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第四十条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国家社科基金项目实施中，因正当理由可以申请项目延期。应用研究项目延期时间不得超过1年，基础研究项目延期时间不得超过2年。</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申请项目延期，项目负责人必须在资助期满2个月前提交书面申请，</w:t>
      </w:r>
      <w:proofErr w:type="gramStart"/>
      <w:r w:rsidRPr="00FD4365">
        <w:rPr>
          <w:rFonts w:ascii="宋体" w:eastAsia="宋体" w:hAnsi="宋体" w:cs="宋体" w:hint="eastAsia"/>
          <w:color w:val="000000"/>
          <w:kern w:val="0"/>
          <w:szCs w:val="21"/>
        </w:rPr>
        <w:t>经责任</w:t>
      </w:r>
      <w:proofErr w:type="gramEnd"/>
      <w:r w:rsidRPr="00FD4365">
        <w:rPr>
          <w:rFonts w:ascii="宋体" w:eastAsia="宋体" w:hAnsi="宋体" w:cs="宋体" w:hint="eastAsia"/>
          <w:color w:val="000000"/>
          <w:kern w:val="0"/>
          <w:szCs w:val="21"/>
        </w:rPr>
        <w:t>单位报省区市社科规划办或在京委托管理机构审批；省区市社科规划办或在京委托管理机构定期将延期审批情况报全国社科规划办备案。如有特殊情况，延期超过规定时限的，必须报全国社科规划办审批。</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第四十一条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项目实施中，有下列情形之一的，责任单位应当及时提出变更项目负责人或者终止项目实施的申请，经省区市社科规划办或在京委托管理机构审核，报全国社科规划办批准；全国社科规划办也可以直接</w:t>
      </w:r>
      <w:proofErr w:type="gramStart"/>
      <w:r w:rsidRPr="00FD4365">
        <w:rPr>
          <w:rFonts w:ascii="宋体" w:eastAsia="宋体" w:hAnsi="宋体" w:cs="宋体" w:hint="eastAsia"/>
          <w:color w:val="000000"/>
          <w:kern w:val="0"/>
          <w:szCs w:val="21"/>
        </w:rPr>
        <w:t>作出</w:t>
      </w:r>
      <w:proofErr w:type="gramEnd"/>
      <w:r w:rsidRPr="00FD4365">
        <w:rPr>
          <w:rFonts w:ascii="宋体" w:eastAsia="宋体" w:hAnsi="宋体" w:cs="宋体" w:hint="eastAsia"/>
          <w:color w:val="000000"/>
          <w:kern w:val="0"/>
          <w:szCs w:val="21"/>
        </w:rPr>
        <w:t>终止项目实施的决定：</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（一）项目负责人无力继续开展研究工作的；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（二）项目负责人在其他学术研究活动中有剽窃他人科研成果或者弄虚作假等学术不端行为的；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（三）临近资助期满未取得实质性研究进展的；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（四）最终研究成果质量低劣的，或者最终研究成果未经</w:t>
      </w:r>
      <w:proofErr w:type="gramStart"/>
      <w:r w:rsidRPr="00FD4365">
        <w:rPr>
          <w:rFonts w:ascii="宋体" w:eastAsia="宋体" w:hAnsi="宋体" w:cs="宋体" w:hint="eastAsia"/>
          <w:color w:val="000000"/>
          <w:kern w:val="0"/>
          <w:szCs w:val="21"/>
        </w:rPr>
        <w:t>批准结项擅自</w:t>
      </w:r>
      <w:proofErr w:type="gramEnd"/>
      <w:r w:rsidRPr="00FD4365">
        <w:rPr>
          <w:rFonts w:ascii="宋体" w:eastAsia="宋体" w:hAnsi="宋体" w:cs="宋体" w:hint="eastAsia"/>
          <w:color w:val="000000"/>
          <w:kern w:val="0"/>
          <w:szCs w:val="21"/>
        </w:rPr>
        <w:t>公开出版的；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（五）严重违反资助经费使用和管理制度的；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（六）存在其他严重情况的。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b/>
          <w:bCs/>
          <w:color w:val="000000"/>
          <w:kern w:val="0"/>
        </w:rPr>
        <w:t> 第四十二条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国家社科基金项目实施中，有下列情形之一的，全国社科规划办</w:t>
      </w:r>
      <w:proofErr w:type="gramStart"/>
      <w:r w:rsidRPr="00FD4365">
        <w:rPr>
          <w:rFonts w:ascii="宋体" w:eastAsia="宋体" w:hAnsi="宋体" w:cs="宋体" w:hint="eastAsia"/>
          <w:color w:val="000000"/>
          <w:kern w:val="0"/>
          <w:szCs w:val="21"/>
        </w:rPr>
        <w:t>作出</w:t>
      </w:r>
      <w:proofErr w:type="gramEnd"/>
      <w:r w:rsidRPr="00FD4365">
        <w:rPr>
          <w:rFonts w:ascii="宋体" w:eastAsia="宋体" w:hAnsi="宋体" w:cs="宋体" w:hint="eastAsia"/>
          <w:color w:val="000000"/>
          <w:kern w:val="0"/>
          <w:szCs w:val="21"/>
        </w:rPr>
        <w:t>撤销项目的决定：</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（一）研究成果（包括最终研究成果和阶段性研究成果）有严重政治问题的；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（二）项目研究中有剽窃他人科研成果或者弄虚作假等学术不端行为的；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（三）逾期不提交延期申请或最终研究成果的；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（四）存在其他严重问题的。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b/>
          <w:bCs/>
          <w:color w:val="000000"/>
          <w:kern w:val="0"/>
        </w:rPr>
        <w:t> 第四十三条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国家社科基金项目实施中，有下列情形之一的，项目负责人必须及时提交书面申请，</w:t>
      </w:r>
      <w:proofErr w:type="gramStart"/>
      <w:r w:rsidRPr="00FD4365">
        <w:rPr>
          <w:rFonts w:ascii="宋体" w:eastAsia="宋体" w:hAnsi="宋体" w:cs="宋体" w:hint="eastAsia"/>
          <w:color w:val="000000"/>
          <w:kern w:val="0"/>
          <w:szCs w:val="21"/>
        </w:rPr>
        <w:t>经责任</w:t>
      </w:r>
      <w:proofErr w:type="gramEnd"/>
      <w:r w:rsidRPr="00FD4365">
        <w:rPr>
          <w:rFonts w:ascii="宋体" w:eastAsia="宋体" w:hAnsi="宋体" w:cs="宋体" w:hint="eastAsia"/>
          <w:color w:val="000000"/>
          <w:kern w:val="0"/>
          <w:szCs w:val="21"/>
        </w:rPr>
        <w:t>单位同意、省区市社科规划办或在京委托管理机构审核，报全国社科规划办批准：</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（一）改变项目名称的；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lastRenderedPageBreak/>
        <w:t>（二）改变最终研究成果形式的；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（三）研究内容或者研究计划有重大调整的；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（四）涉及国家秘密或者重要敏感问题的阶段性研究成果准备出版、发表的；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（五）终止研究协议的；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（六）其他重要事项的变更。</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第四十四条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全国社科规划办应当将具有重要实践指导意义和决策参考价值的项目研究成果及时摘报有关领导和部门。</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省区市社科规划办、在京委托管理机构和责任单位如果向有关领导和部门提交有决策参考价值的项目研究成果，必须同时报送全国社科规划办。</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第四十五条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国家社科基金项目研究成果在公开出版和发表，或者向有关领导和部门报送时，应当注明受到国家社科基金资助。</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第四十六条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设立国家哲学社会科学成果文库，对哲学社会科学研究优秀成果进行表彰奖励并资助出版，推动哲学社会科学界以优良学风打造更多精品力作。国家哲学社会科学成果文库每年评选一次。</w:t>
      </w:r>
    </w:p>
    <w:p w:rsidR="00FD4365" w:rsidRPr="00FD4365" w:rsidRDefault="00FD4365" w:rsidP="00FD4365">
      <w:pPr>
        <w:widowControl/>
        <w:shd w:val="clear" w:color="auto" w:fill="F1F1F1"/>
        <w:spacing w:line="375" w:lineRule="atLeast"/>
        <w:ind w:firstLine="480"/>
        <w:jc w:val="center"/>
        <w:rPr>
          <w:rFonts w:ascii="宋体" w:eastAsia="宋体" w:hAnsi="宋体" w:cs="宋体" w:hint="eastAsia"/>
          <w:color w:val="000000"/>
          <w:kern w:val="0"/>
          <w:szCs w:val="21"/>
        </w:rPr>
      </w:pPr>
      <w:r w:rsidRPr="00FD4365">
        <w:rPr>
          <w:rFonts w:ascii="宋体" w:eastAsia="宋体" w:hAnsi="宋体" w:cs="宋体" w:hint="eastAsia"/>
          <w:b/>
          <w:bCs/>
          <w:color w:val="000000"/>
          <w:kern w:val="0"/>
        </w:rPr>
        <w:t>第六章 监督与处罚</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第四十七条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申请人、参与者伪造或者变造申请材料的，由全国社科规划办给予警告；其申请项目已获得资助的，全国社科规划办</w:t>
      </w:r>
      <w:proofErr w:type="gramStart"/>
      <w:r w:rsidRPr="00FD4365">
        <w:rPr>
          <w:rFonts w:ascii="宋体" w:eastAsia="宋体" w:hAnsi="宋体" w:cs="宋体" w:hint="eastAsia"/>
          <w:color w:val="000000"/>
          <w:kern w:val="0"/>
          <w:szCs w:val="21"/>
        </w:rPr>
        <w:t>作出</w:t>
      </w:r>
      <w:proofErr w:type="gramEnd"/>
      <w:r w:rsidRPr="00FD4365">
        <w:rPr>
          <w:rFonts w:ascii="宋体" w:eastAsia="宋体" w:hAnsi="宋体" w:cs="宋体" w:hint="eastAsia"/>
          <w:color w:val="000000"/>
          <w:kern w:val="0"/>
          <w:szCs w:val="21"/>
        </w:rPr>
        <w:t>撤销项目决定，追回已拨付的资助经费；情节严重的，5年内不得申请或者参与申请国家社科基金项目。</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第四十八条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项目负责人、参与者违反本办法规定，有下列行为之一的，由全国社科规划办给予警告，暂缓拨付资助经费，并责令限期改正；逾期不改正的，全国社科规划办</w:t>
      </w:r>
      <w:proofErr w:type="gramStart"/>
      <w:r w:rsidRPr="00FD4365">
        <w:rPr>
          <w:rFonts w:ascii="宋体" w:eastAsia="宋体" w:hAnsi="宋体" w:cs="宋体" w:hint="eastAsia"/>
          <w:color w:val="000000"/>
          <w:kern w:val="0"/>
          <w:szCs w:val="21"/>
        </w:rPr>
        <w:t>作出</w:t>
      </w:r>
      <w:proofErr w:type="gramEnd"/>
      <w:r w:rsidRPr="00FD4365">
        <w:rPr>
          <w:rFonts w:ascii="宋体" w:eastAsia="宋体" w:hAnsi="宋体" w:cs="宋体" w:hint="eastAsia"/>
          <w:color w:val="000000"/>
          <w:kern w:val="0"/>
          <w:szCs w:val="21"/>
        </w:rPr>
        <w:t>撤销项目决定，追回已拨付的资助经费；情节严重的，5年内不得申请或者参与申请国家社科基金项目：</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（一）不按照国家社科基金项目申请书的承诺开展研究的；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（二）擅自变更研究内容或者研究计划的；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（三）不依照本办法规定提交项目年度进展报告的；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（四）提交虚假的原始记录或者相关材料的；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（五）违规使用、侵占、挪用资助经费的。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第四十九条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根据本办法第四十一条和第四十二条规定，项目被终止实施或者撤销的，追回已拨付的资助经费，项目负责人5年内不得申请或者参与申请国家社科基金项目。</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b/>
          <w:bCs/>
          <w:color w:val="000000"/>
          <w:kern w:val="0"/>
        </w:rPr>
        <w:t> 第五十条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全国社科规划办建立项目申请人、负责人的信誉档案，并将其作为批准国家社科基金项目申请的重要依据。</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第五十一条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责任单位有下列情形之一的，由全国社科规划办给予警告，责令限期改正；情节严重的，通报批评：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（一）未对申请人或者项目负责人提交材料的真实性、有效性进行审查的；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lastRenderedPageBreak/>
        <w:t>（二）未履行保障项目研究条件的职责的；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（三）未依照本办法规定提交本单位项目年度实施情况报告的；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（四）纵容、包庇项目申请人、负责人弄虚作假的；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（五）擅自变更项目负责人的；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（六）不配合全国社科规划办、省区市社科规划办和在京委托管理机构监督、检查项目实施的；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（七）截留、挪用资助经费的。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第五十二条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评审专家有下列行为之一的，由全国社科规划办给予警告，责令改正；情节严重的，通报批评，不再聘请：</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（一）未履行本办法规定的职责的；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（二）未依照本办法规定申请回避的；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（三）披露未公开的与评审有关的信息的；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（四）未公正评审项目申请的；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（五）利用评审工作便利谋取不正当利益的；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（六）有剽窃他人科研成果或者弄虚作假等学术不端行为的。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第五十三条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全国社科规划办对评审鉴定专家履行职责情况进行评估；根据评估结果，建立评审鉴定专家信誉档案。</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第五十四条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国家社科基金项目评审中，工作人员有下列行为之一的，由全国社科规划领导小组给予处分：</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（一）未依照本办法规定申请回避的；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（二）披露未公开的与评审有关的信息的；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（三）干预评审专家评审工作的；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（四）利用评审工作中的便利谋取不正当利益的。</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第五十五条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全国社科规划办应当在每个会计年度结束时，总结分析本年度国家社科基金发展情况，并面向社会公布相关报告。</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全国社科规划办依照本办法规定对外公开有关信息，应当遵守国家有关保密规定。</w:t>
      </w:r>
    </w:p>
    <w:p w:rsidR="00FD4365" w:rsidRPr="00FD4365" w:rsidRDefault="00FD4365" w:rsidP="00FD4365">
      <w:pPr>
        <w:widowControl/>
        <w:shd w:val="clear" w:color="auto" w:fill="F1F1F1"/>
        <w:spacing w:line="375" w:lineRule="atLeast"/>
        <w:ind w:firstLine="480"/>
        <w:jc w:val="center"/>
        <w:rPr>
          <w:rFonts w:ascii="宋体" w:eastAsia="宋体" w:hAnsi="宋体" w:cs="宋体" w:hint="eastAsia"/>
          <w:color w:val="000000"/>
          <w:kern w:val="0"/>
          <w:szCs w:val="21"/>
        </w:rPr>
      </w:pPr>
      <w:r w:rsidRPr="00FD4365">
        <w:rPr>
          <w:rFonts w:ascii="宋体" w:eastAsia="宋体" w:hAnsi="宋体" w:cs="宋体" w:hint="eastAsia"/>
          <w:b/>
          <w:bCs/>
          <w:color w:val="000000"/>
          <w:kern w:val="0"/>
        </w:rPr>
        <w:t>第七章　附　则</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第五十六条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国家社科基金教育学、艺术学、军事学的管理工作，分别委托教育部、文化部、军事科学院负责组织实施。具体管理办法依照本办法另行制定。</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第五十七条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本办法由全国社科规划领导小组负责解释。</w:t>
      </w:r>
    </w:p>
    <w:p w:rsidR="00FD4365" w:rsidRPr="00FD4365" w:rsidRDefault="00FD4365" w:rsidP="00FD4365">
      <w:pPr>
        <w:widowControl/>
        <w:shd w:val="clear" w:color="auto" w:fill="F1F1F1"/>
        <w:spacing w:line="375" w:lineRule="atLeast"/>
        <w:ind w:firstLine="480"/>
        <w:jc w:val="left"/>
        <w:rPr>
          <w:rFonts w:ascii="宋体" w:eastAsia="宋体" w:hAnsi="宋体" w:cs="宋体" w:hint="eastAsia"/>
          <w:color w:val="000000"/>
          <w:kern w:val="0"/>
          <w:szCs w:val="21"/>
        </w:rPr>
      </w:pPr>
      <w:r w:rsidRPr="00FD4365">
        <w:rPr>
          <w:rFonts w:ascii="宋体" w:eastAsia="宋体" w:hAnsi="宋体" w:cs="宋体" w:hint="eastAsia"/>
          <w:color w:val="000000"/>
          <w:kern w:val="0"/>
          <w:szCs w:val="21"/>
        </w:rPr>
        <w:t> </w:t>
      </w:r>
      <w:r w:rsidRPr="00FD4365">
        <w:rPr>
          <w:rFonts w:ascii="宋体" w:eastAsia="宋体" w:hAnsi="宋体" w:cs="宋体" w:hint="eastAsia"/>
          <w:color w:val="000000"/>
          <w:kern w:val="0"/>
        </w:rPr>
        <w:t> </w:t>
      </w:r>
      <w:r w:rsidRPr="00FD4365">
        <w:rPr>
          <w:rFonts w:ascii="宋体" w:eastAsia="宋体" w:hAnsi="宋体" w:cs="宋体" w:hint="eastAsia"/>
          <w:b/>
          <w:bCs/>
          <w:color w:val="000000"/>
          <w:kern w:val="0"/>
        </w:rPr>
        <w:t>第五十八条</w:t>
      </w:r>
      <w:r w:rsidRPr="00FD4365">
        <w:rPr>
          <w:rFonts w:ascii="宋体" w:eastAsia="宋体" w:hAnsi="宋体" w:cs="宋体" w:hint="eastAsia"/>
          <w:color w:val="000000"/>
          <w:kern w:val="0"/>
        </w:rPr>
        <w:t> </w:t>
      </w:r>
      <w:r w:rsidRPr="00FD4365">
        <w:rPr>
          <w:rFonts w:ascii="宋体" w:eastAsia="宋体" w:hAnsi="宋体" w:cs="宋体" w:hint="eastAsia"/>
          <w:color w:val="000000"/>
          <w:kern w:val="0"/>
          <w:szCs w:val="21"/>
        </w:rPr>
        <w:t>本办法自发布之日起开始施行。本办法施行前的有关规定，凡与本办法不符的，均以本办法为准。 </w:t>
      </w:r>
    </w:p>
    <w:p w:rsidR="000A6A9A" w:rsidRPr="00FD4365" w:rsidRDefault="009E79CA"/>
    <w:sectPr w:rsidR="000A6A9A" w:rsidRPr="00FD4365" w:rsidSect="008601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9CA" w:rsidRDefault="009E79CA" w:rsidP="00FD4365">
      <w:r>
        <w:separator/>
      </w:r>
    </w:p>
  </w:endnote>
  <w:endnote w:type="continuationSeparator" w:id="0">
    <w:p w:rsidR="009E79CA" w:rsidRDefault="009E79CA" w:rsidP="00FD43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9CA" w:rsidRDefault="009E79CA" w:rsidP="00FD4365">
      <w:r>
        <w:separator/>
      </w:r>
    </w:p>
  </w:footnote>
  <w:footnote w:type="continuationSeparator" w:id="0">
    <w:p w:rsidR="009E79CA" w:rsidRDefault="009E79CA" w:rsidP="00FD43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4365"/>
    <w:rsid w:val="003E555F"/>
    <w:rsid w:val="00422384"/>
    <w:rsid w:val="0086011E"/>
    <w:rsid w:val="009E79CA"/>
    <w:rsid w:val="00FD43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1E"/>
    <w:pPr>
      <w:widowControl w:val="0"/>
      <w:jc w:val="both"/>
    </w:pPr>
  </w:style>
  <w:style w:type="paragraph" w:styleId="1">
    <w:name w:val="heading 1"/>
    <w:basedOn w:val="a"/>
    <w:link w:val="1Char"/>
    <w:uiPriority w:val="9"/>
    <w:qFormat/>
    <w:rsid w:val="00FD4365"/>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FD436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43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4365"/>
    <w:rPr>
      <w:sz w:val="18"/>
      <w:szCs w:val="18"/>
    </w:rPr>
  </w:style>
  <w:style w:type="paragraph" w:styleId="a4">
    <w:name w:val="footer"/>
    <w:basedOn w:val="a"/>
    <w:link w:val="Char0"/>
    <w:uiPriority w:val="99"/>
    <w:semiHidden/>
    <w:unhideWhenUsed/>
    <w:rsid w:val="00FD43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4365"/>
    <w:rPr>
      <w:sz w:val="18"/>
      <w:szCs w:val="18"/>
    </w:rPr>
  </w:style>
  <w:style w:type="character" w:customStyle="1" w:styleId="1Char">
    <w:name w:val="标题 1 Char"/>
    <w:basedOn w:val="a0"/>
    <w:link w:val="1"/>
    <w:uiPriority w:val="9"/>
    <w:rsid w:val="00FD4365"/>
    <w:rPr>
      <w:rFonts w:ascii="宋体" w:eastAsia="宋体" w:hAnsi="宋体" w:cs="宋体"/>
      <w:b/>
      <w:bCs/>
      <w:kern w:val="36"/>
      <w:sz w:val="48"/>
      <w:szCs w:val="48"/>
    </w:rPr>
  </w:style>
  <w:style w:type="character" w:customStyle="1" w:styleId="4Char">
    <w:name w:val="标题 4 Char"/>
    <w:basedOn w:val="a0"/>
    <w:link w:val="4"/>
    <w:uiPriority w:val="9"/>
    <w:rsid w:val="00FD4365"/>
    <w:rPr>
      <w:rFonts w:ascii="宋体" w:eastAsia="宋体" w:hAnsi="宋体" w:cs="宋体"/>
      <w:b/>
      <w:bCs/>
      <w:kern w:val="0"/>
      <w:sz w:val="24"/>
      <w:szCs w:val="24"/>
    </w:rPr>
  </w:style>
  <w:style w:type="character" w:styleId="a5">
    <w:name w:val="Hyperlink"/>
    <w:basedOn w:val="a0"/>
    <w:uiPriority w:val="99"/>
    <w:semiHidden/>
    <w:unhideWhenUsed/>
    <w:rsid w:val="00FD4365"/>
    <w:rPr>
      <w:color w:val="0000FF"/>
      <w:u w:val="single"/>
    </w:rPr>
  </w:style>
  <w:style w:type="paragraph" w:styleId="a6">
    <w:name w:val="Normal (Web)"/>
    <w:basedOn w:val="a"/>
    <w:uiPriority w:val="99"/>
    <w:semiHidden/>
    <w:unhideWhenUsed/>
    <w:rsid w:val="00FD436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D4365"/>
    <w:rPr>
      <w:b/>
      <w:bCs/>
    </w:rPr>
  </w:style>
  <w:style w:type="character" w:customStyle="1" w:styleId="apple-converted-space">
    <w:name w:val="apple-converted-space"/>
    <w:basedOn w:val="a0"/>
    <w:rsid w:val="00FD4365"/>
  </w:style>
</w:styles>
</file>

<file path=word/webSettings.xml><?xml version="1.0" encoding="utf-8"?>
<w:webSettings xmlns:r="http://schemas.openxmlformats.org/officeDocument/2006/relationships" xmlns:w="http://schemas.openxmlformats.org/wordprocessingml/2006/main">
  <w:divs>
    <w:div w:id="1004894363">
      <w:bodyDiv w:val="1"/>
      <w:marLeft w:val="0"/>
      <w:marRight w:val="0"/>
      <w:marTop w:val="0"/>
      <w:marBottom w:val="0"/>
      <w:divBdr>
        <w:top w:val="none" w:sz="0" w:space="0" w:color="auto"/>
        <w:left w:val="none" w:sz="0" w:space="0" w:color="auto"/>
        <w:bottom w:val="none" w:sz="0" w:space="0" w:color="auto"/>
        <w:right w:val="none" w:sz="0" w:space="0" w:color="auto"/>
      </w:divBdr>
      <w:divsChild>
        <w:div w:id="194203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1240</Words>
  <Characters>7073</Characters>
  <Application>Microsoft Office Word</Application>
  <DocSecurity>0</DocSecurity>
  <Lines>58</Lines>
  <Paragraphs>16</Paragraphs>
  <ScaleCrop>false</ScaleCrop>
  <Company>nbu</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yss</cp:lastModifiedBy>
  <cp:revision>2</cp:revision>
  <dcterms:created xsi:type="dcterms:W3CDTF">2013-12-24T02:57:00Z</dcterms:created>
  <dcterms:modified xsi:type="dcterms:W3CDTF">2013-12-24T02:58:00Z</dcterms:modified>
</cp:coreProperties>
</file>